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16C87">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0"/>
        <w:rPr>
          <w:rFonts w:hint="eastAsia" w:ascii="宋体" w:hAnsi="宋体" w:eastAsia="宋体" w:cs="宋体"/>
          <w:b/>
          <w:bCs/>
          <w:color w:val="auto"/>
          <w:spacing w:val="0"/>
          <w:position w:val="0"/>
          <w:sz w:val="31"/>
          <w:szCs w:val="31"/>
        </w:rPr>
      </w:pPr>
      <w:bookmarkStart w:id="0" w:name="_Toc7556"/>
      <w:r>
        <w:rPr>
          <w:rFonts w:hint="eastAsia" w:ascii="宋体" w:hAnsi="宋体" w:eastAsia="宋体" w:cs="宋体"/>
          <w:b/>
          <w:bCs/>
          <w:color w:val="auto"/>
          <w:spacing w:val="0"/>
          <w:position w:val="0"/>
          <w:sz w:val="31"/>
          <w:szCs w:val="31"/>
        </w:rPr>
        <w:t>第七章 拟签订合同文本</w:t>
      </w:r>
      <w:bookmarkEnd w:id="0"/>
    </w:p>
    <w:p w14:paraId="2E358668">
      <w:pPr>
        <w:pStyle w:val="4"/>
        <w:keepNext w:val="0"/>
        <w:keepLines w:val="0"/>
        <w:widowControl/>
        <w:suppressLineNumbers w:val="0"/>
        <w:spacing w:before="0" w:beforeAutospacing="0" w:after="0" w:afterAutospacing="0"/>
        <w:ind w:left="0" w:right="0" w:firstLine="0"/>
        <w:jc w:val="both"/>
        <w:rPr>
          <w:rFonts w:hint="eastAsia" w:ascii="CESI宋体-GB2312" w:hAnsi="CESI宋体-GB2312" w:eastAsia="CESI宋体-GB2312" w:cs="CESI宋体-GB2312"/>
        </w:rPr>
      </w:pPr>
      <w:bookmarkStart w:id="1" w:name="OLE_LINK9"/>
      <w:r>
        <w:rPr>
          <w:rFonts w:hint="eastAsia" w:ascii="CESI宋体-GB2312" w:hAnsi="CESI宋体-GB2312" w:eastAsia="CESI宋体-GB2312" w:cs="CESI宋体-GB2312"/>
          <w:b w:val="0"/>
          <w:bCs w:val="0"/>
          <w:sz w:val="24"/>
          <w:szCs w:val="24"/>
        </w:rPr>
        <w:t>合同编号：</w:t>
      </w:r>
      <w:r>
        <w:rPr>
          <w:rFonts w:hint="eastAsia" w:ascii="CESI宋体-GB2312" w:hAnsi="CESI宋体-GB2312" w:eastAsia="CESI宋体-GB2312" w:cs="CESI宋体-GB2312"/>
        </w:rPr>
        <w:t>市血采计〔202</w:t>
      </w:r>
      <w:r>
        <w:rPr>
          <w:rFonts w:hint="eastAsia" w:ascii="CESI宋体-GB2312" w:hAnsi="CESI宋体-GB2312" w:eastAsia="CESI宋体-GB2312" w:cs="CESI宋体-GB2312"/>
          <w:lang w:val="en-US" w:eastAsia="zh-CN"/>
        </w:rPr>
        <w:t>6</w:t>
      </w:r>
      <w:r>
        <w:rPr>
          <w:rFonts w:hint="eastAsia" w:ascii="CESI宋体-GB2312" w:hAnsi="CESI宋体-GB2312" w:eastAsia="CESI宋体-GB2312" w:cs="CESI宋体-GB2312"/>
        </w:rPr>
        <w:t>〕</w:t>
      </w:r>
      <w:r>
        <w:rPr>
          <w:rFonts w:hint="eastAsia" w:ascii="CESI宋体-GB2312" w:hAnsi="CESI宋体-GB2312" w:eastAsia="CESI宋体-GB2312" w:cs="CESI宋体-GB2312"/>
          <w:lang w:val="en-US" w:eastAsia="zh-CN"/>
        </w:rPr>
        <w:t xml:space="preserve">    </w:t>
      </w:r>
      <w:r>
        <w:rPr>
          <w:rFonts w:hint="eastAsia" w:ascii="CESI宋体-GB2312" w:hAnsi="CESI宋体-GB2312" w:eastAsia="CESI宋体-GB2312" w:cs="CESI宋体-GB2312"/>
        </w:rPr>
        <w:t>号</w:t>
      </w:r>
    </w:p>
    <w:p w14:paraId="55DE9B51">
      <w:pPr>
        <w:pStyle w:val="3"/>
        <w:tabs>
          <w:tab w:val="left" w:pos="720"/>
          <w:tab w:val="center" w:pos="4320"/>
          <w:tab w:val="right" w:pos="8640"/>
          <w:tab w:val="clear" w:pos="4153"/>
          <w:tab w:val="clear" w:pos="8306"/>
        </w:tabs>
        <w:jc w:val="left"/>
        <w:rPr>
          <w:rFonts w:hint="eastAsia" w:ascii="CESI宋体-GB2312" w:hAnsi="CESI宋体-GB2312" w:eastAsia="CESI宋体-GB2312" w:cs="CESI宋体-GB2312"/>
          <w:b w:val="0"/>
          <w:sz w:val="24"/>
          <w:szCs w:val="24"/>
          <w:lang w:eastAsia="zh-CN"/>
        </w:rPr>
      </w:pPr>
    </w:p>
    <w:p w14:paraId="7617A2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
        <w:t>X</w:t>
      </w:r>
      <w:r>
        <w:rPr>
          <w:rFonts w:hint="eastAsia" w:ascii="方正小标宋简体" w:hAnsi="Calibri" w:eastAsia="方正小标宋简体" w:cs="Times New Roman"/>
          <w:color w:val="auto"/>
          <w:sz w:val="36"/>
          <w:szCs w:val="36"/>
          <w:lang w:val="en-US" w:eastAsia="zh-CN"/>
        </w:rPr>
        <w:t>包</w:t>
      </w:r>
    </w:p>
    <w:p w14:paraId="31E0230F">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7603C07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甲方：西安市中心血站</w:t>
      </w:r>
    </w:p>
    <w:p w14:paraId="580D7EF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住所地：陕西省西安市雁塔区朱雀大街407号</w:t>
      </w:r>
    </w:p>
    <w:p w14:paraId="0918B08A">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r>
        <w:rPr>
          <w:rFonts w:hint="eastAsia" w:ascii="CESI宋体-GB2312" w:hAnsi="CESI宋体-GB2312" w:eastAsia="CESI宋体-GB2312" w:cs="CESI宋体-GB2312"/>
          <w:sz w:val="24"/>
          <w:szCs w:val="24"/>
          <w:lang w:val="en-US" w:eastAsia="zh-CN"/>
        </w:rPr>
        <w:t>126101004372030973</w:t>
      </w:r>
    </w:p>
    <w:p w14:paraId="7D83F36B">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
      </w:pPr>
      <w:r>
        <w:rPr>
          <w:rFonts w:hint="eastAsia" w:ascii="CESI宋体-GB2312" w:hAnsi="CESI宋体-GB2312" w:eastAsia="CESI宋体-GB2312" w:cs="CESI宋体-GB2312"/>
          <w:b w:val="0"/>
          <w:bCs w:val="0"/>
          <w:sz w:val="24"/>
          <w:szCs w:val="24"/>
        </w:rPr>
        <w:t>联系方式：029-852</w:t>
      </w:r>
      <w:r>
        <w:rPr>
          <w:rFonts w:hint="eastAsia" w:ascii="CESI宋体-GB2312" w:hAnsi="CESI宋体-GB2312" w:eastAsia="CESI宋体-GB2312" w:cs="CESI宋体-GB2312"/>
          <w:b w:val="0"/>
          <w:bCs w:val="0"/>
          <w:sz w:val="24"/>
          <w:szCs w:val="24"/>
          <w:lang w:val="en-US" w:eastAsia="zh-CN"/>
        </w:rPr>
        <w:t>12746</w:t>
      </w:r>
    </w:p>
    <w:p w14:paraId="2017933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
    </w:p>
    <w:p w14:paraId="0CAC052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乙方：</w:t>
      </w:r>
    </w:p>
    <w:p w14:paraId="2414CCA4">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住所地：</w:t>
      </w:r>
    </w:p>
    <w:p w14:paraId="14E34784">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p>
    <w:p w14:paraId="0710E74C">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联系方式：</w:t>
      </w:r>
    </w:p>
    <w:p w14:paraId="3421AE8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259F62A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0AF5A3E8">
      <w:pPr>
        <w:spacing w:line="360" w:lineRule="exact"/>
        <w:ind w:firstLine="472" w:firstLineChars="196"/>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b/>
          <w:bCs/>
          <w:sz w:val="24"/>
          <w:szCs w:val="24"/>
          <w:lang w:val="zh-CN"/>
        </w:rPr>
        <w:t>一、合同标的</w:t>
      </w:r>
    </w:p>
    <w:tbl>
      <w:tblPr>
        <w:tblStyle w:val="5"/>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5364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3AD426C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
            </w:pPr>
            <w:r>
              <w:rPr>
                <w:rFonts w:ascii="CESI宋体-GB2312" w:hAnsi="CESI宋体-GB2312" w:eastAsia="CESI宋体-GB2312" w:cs="CESI宋体-GB2312"/>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6455D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0756765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ascii="CESI宋体-GB2312" w:hAnsi="CESI宋体-GB2312" w:eastAsia="CESI宋体-GB2312" w:cs="CESI宋体-GB2312"/>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3439A7F5">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2CB2B1C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规格</w:t>
            </w:r>
          </w:p>
        </w:tc>
        <w:tc>
          <w:tcPr>
            <w:tcW w:w="845" w:type="dxa"/>
            <w:tcBorders>
              <w:top w:val="single" w:color="auto" w:sz="4" w:space="0"/>
              <w:left w:val="single" w:color="auto" w:sz="4" w:space="0"/>
              <w:right w:val="single" w:color="auto" w:sz="4" w:space="0"/>
            </w:tcBorders>
            <w:vAlign w:val="center"/>
          </w:tcPr>
          <w:p w14:paraId="0FF4A2B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单价（元）</w:t>
            </w:r>
          </w:p>
        </w:tc>
        <w:tc>
          <w:tcPr>
            <w:tcW w:w="892" w:type="dxa"/>
            <w:tcBorders>
              <w:top w:val="single" w:color="auto" w:sz="4" w:space="0"/>
              <w:left w:val="single" w:color="auto" w:sz="4" w:space="0"/>
              <w:right w:val="single" w:color="auto" w:sz="4" w:space="0"/>
            </w:tcBorders>
            <w:vAlign w:val="center"/>
          </w:tcPr>
          <w:p w14:paraId="1547437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数量（</w:t>
            </w:r>
            <w:r>
              <w:rPr>
                <w:rFonts w:hint="eastAsia" w:ascii="CESI宋体-GB2312" w:hAnsi="CESI宋体-GB2312" w:eastAsia="CESI宋体-GB2312" w:cs="CESI宋体-GB2312"/>
                <w:sz w:val="24"/>
                <w:szCs w:val="24"/>
                <w:lang w:val="en-US" w:eastAsia="zh-CN"/>
              </w:rPr>
              <w:t xml:space="preserve"> </w:t>
            </w:r>
            <w:r>
              <w:rPr>
                <w:rFonts w:hint="eastAsia" w:ascii="CESI宋体-GB2312" w:hAnsi="CESI宋体-GB2312" w:eastAsia="CESI宋体-GB2312" w:cs="CESI宋体-GB2312"/>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4B3E74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合计（元）</w:t>
            </w:r>
          </w:p>
        </w:tc>
      </w:tr>
      <w:tr w14:paraId="6D310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5614A2CC">
            <w:pPr>
              <w:spacing w:line="360" w:lineRule="exact"/>
              <w:jc w:val="both"/>
              <w:rPr>
                <w:rFonts w:hint="eastAsia" w:ascii="CESI宋体-GB2312" w:hAnsi="CESI宋体-GB2312" w:eastAsia="CESI宋体-GB2312" w:cs="CESI宋体-GB2312"/>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05186968">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53D7C8C4">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02A6581B">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3D28137B">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2AECE936">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03C98831">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73422BF9">
            <w:pPr>
              <w:spacing w:line="360" w:lineRule="exact"/>
              <w:jc w:val="both"/>
              <w:rPr>
                <w:rFonts w:hint="eastAsia" w:ascii="CESI宋体-GB2312" w:hAnsi="CESI宋体-GB2312" w:eastAsia="CESI宋体-GB2312" w:cs="CESI宋体-GB2312"/>
                <w:color w:val="0000FF"/>
                <w:sz w:val="24"/>
                <w:szCs w:val="24"/>
              </w:rPr>
            </w:pPr>
          </w:p>
        </w:tc>
      </w:tr>
      <w:tr w14:paraId="3408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4AC82B8">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016A824">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19DC6D27">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294220FB">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2CC4E797">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7A8C647F">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48341DB6">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4AA0E10F">
            <w:pPr>
              <w:spacing w:line="360" w:lineRule="exact"/>
              <w:jc w:val="both"/>
              <w:rPr>
                <w:rFonts w:hint="eastAsia" w:ascii="CESI宋体-GB2312" w:hAnsi="CESI宋体-GB2312" w:eastAsia="CESI宋体-GB2312" w:cs="CESI宋体-GB2312"/>
                <w:color w:val="0000FF"/>
                <w:sz w:val="24"/>
                <w:szCs w:val="24"/>
              </w:rPr>
            </w:pPr>
          </w:p>
        </w:tc>
      </w:tr>
      <w:tr w14:paraId="32B7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20B5FD49">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102E2819">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561C19D9">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524409E">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2CD4239C">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bottom w:val="single" w:color="auto" w:sz="4" w:space="0"/>
              <w:right w:val="single" w:color="auto" w:sz="4" w:space="0"/>
            </w:tcBorders>
            <w:vAlign w:val="center"/>
          </w:tcPr>
          <w:p w14:paraId="70250ACB">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bottom w:val="single" w:color="auto" w:sz="4" w:space="0"/>
              <w:right w:val="single" w:color="auto" w:sz="4" w:space="0"/>
            </w:tcBorders>
            <w:vAlign w:val="center"/>
          </w:tcPr>
          <w:p w14:paraId="24CDA5A5">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41BD3B38">
            <w:pPr>
              <w:spacing w:line="360" w:lineRule="exact"/>
              <w:jc w:val="both"/>
              <w:rPr>
                <w:rFonts w:hint="eastAsia" w:ascii="CESI宋体-GB2312" w:hAnsi="CESI宋体-GB2312" w:eastAsia="CESI宋体-GB2312" w:cs="CESI宋体-GB2312"/>
                <w:color w:val="0000FF"/>
                <w:sz w:val="24"/>
                <w:szCs w:val="24"/>
              </w:rPr>
            </w:pPr>
          </w:p>
        </w:tc>
      </w:tr>
    </w:tbl>
    <w:p w14:paraId="7FF3F55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w:t>
      </w:r>
      <w:r>
        <w:rPr>
          <w:rFonts w:hint="eastAsia" w:ascii="CESI宋体-GB2312" w:hAnsi="CESI宋体-GB2312" w:eastAsia="CESI宋体-GB2312" w:cs="CESI宋体-GB2312"/>
          <w:color w:val="0000FF"/>
          <w:sz w:val="24"/>
          <w:szCs w:val="24"/>
          <w:lang w:val="en-US" w:eastAsia="zh-CN"/>
        </w:rPr>
        <w:t>XX</w:t>
      </w:r>
    </w:p>
    <w:p w14:paraId="71D8AA9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0000FF"/>
          <w:sz w:val="24"/>
          <w:szCs w:val="24"/>
          <w:lang w:val="en-US" w:eastAsia="zh-CN"/>
        </w:rPr>
        <w:t>XX</w:t>
      </w:r>
    </w:p>
    <w:p w14:paraId="688DA2A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5EFF6E1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0000FF"/>
          <w:sz w:val="24"/>
          <w:szCs w:val="24"/>
          <w:lang w:val="en-US" w:eastAsia="zh-CN"/>
        </w:rPr>
        <w:t>XX</w:t>
      </w:r>
    </w:p>
    <w:p w14:paraId="3718280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0000FF"/>
          <w:sz w:val="24"/>
          <w:szCs w:val="24"/>
          <w:lang w:val="en-US" w:eastAsia="zh-CN"/>
        </w:rPr>
        <w:t>XX</w:t>
      </w:r>
    </w:p>
    <w:p w14:paraId="3DB7D3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3BBD147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二、合同价款</w:t>
      </w:r>
    </w:p>
    <w:p w14:paraId="1E19922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72AE05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2、合同总价包括：税费、培训费、产品费、运杂费及其它相关的费用。</w:t>
      </w:r>
    </w:p>
    <w:p w14:paraId="6121D77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3283D405">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59D5CAC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32186AB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6BAA146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kern w:val="0"/>
          <w:sz w:val="24"/>
          <w:szCs w:val="24"/>
        </w:rPr>
        <w:t>西安市中心血站</w:t>
      </w:r>
    </w:p>
    <w:p w14:paraId="06BF4E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sz w:val="24"/>
          <w:szCs w:val="24"/>
          <w:lang w:val="en-US" w:eastAsia="zh-CN"/>
        </w:rPr>
        <w:t>129904468910201</w:t>
      </w:r>
    </w:p>
    <w:p w14:paraId="5D32B3D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sz w:val="24"/>
          <w:szCs w:val="24"/>
          <w:lang w:eastAsia="zh-CN"/>
        </w:rPr>
        <w:t>招商银行西影路支行</w:t>
      </w:r>
    </w:p>
    <w:p w14:paraId="50C409A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13828D9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
        <w:t>XXXXXXXXXXXXXX</w:t>
      </w:r>
    </w:p>
    <w:p w14:paraId="18F0F1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
        <w:t>XXXXXXXXXX</w:t>
      </w:r>
    </w:p>
    <w:p w14:paraId="6679C2F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
        <w:t>XXXXXXXXX</w:t>
      </w:r>
    </w:p>
    <w:p w14:paraId="7F69F8D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65EF838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30F9DE2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4B0080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5453ECB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3D2B995">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lang w:eastAsia="zh-CN"/>
        </w:rPr>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5C25E1F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176AB5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3DD2899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7AA72C1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2D6ED28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1B2913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6457A4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359F1C0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333E3F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7262CAC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7B1A392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4D81B92D">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六、质量保证</w:t>
      </w:r>
    </w:p>
    <w:p w14:paraId="631A621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1、乙方提供产品必须是原品牌制造厂制造的最新工艺生产的最新产品。</w:t>
      </w:r>
    </w:p>
    <w:p w14:paraId="5A319A7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2、所供产品必须是经过办理正常手续的全新产品。</w:t>
      </w:r>
    </w:p>
    <w:p w14:paraId="398B885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3、所供产品是经过国家法定检验、注册、准许市场销售的合法、合格产品。</w:t>
      </w:r>
    </w:p>
    <w:p w14:paraId="24972D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4、产品性能稳定、具有较好的使用效果，质量保证措施完善，符合国家相关标准。</w:t>
      </w:r>
    </w:p>
    <w:p w14:paraId="2E502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0FD54C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5B89186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2935E26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23BD458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2476CB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77236AC6">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七、货物运输</w:t>
      </w:r>
    </w:p>
    <w:p w14:paraId="09B9F5A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7A67403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1042735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八、双方的权利和义务</w:t>
      </w:r>
    </w:p>
    <w:p w14:paraId="7C7EF80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5AA4E3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379C231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0DD4B4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792720B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490A39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3B92F4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318BD09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465B0B7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68BD68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597C777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2D8D3A5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E78480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6F8B273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5F0199A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0618DABA">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九、技术及售后服务</w:t>
      </w:r>
    </w:p>
    <w:p w14:paraId="080753B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18AC0A0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733057B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463924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4C4B693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十、违约责任</w:t>
      </w:r>
    </w:p>
    <w:p w14:paraId="30F7538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374BEAC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1083FD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026AC7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2BD418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156EA62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0C42D07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十一、争议的解决</w:t>
      </w:r>
    </w:p>
    <w:p w14:paraId="275B02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73B8A79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3D1AC76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5496E782">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十二、合同生效</w:t>
      </w:r>
    </w:p>
    <w:p w14:paraId="4207C03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702A133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
        <w:t>2026</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
        <w:t>2027</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7CC4D3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2B2B772D">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十三、其他事项</w:t>
      </w:r>
    </w:p>
    <w:p w14:paraId="50AF4CC9">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76CB2542">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4C7EBFDF">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（三）本合同按照中华人民共和国的现行法律进行解释。</w:t>
      </w:r>
    </w:p>
    <w:p w14:paraId="099D496A">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611F82B9">
      <w:pPr>
        <w:spacing w:line="360" w:lineRule="exact"/>
        <w:ind w:firstLine="480" w:firstLineChars="200"/>
        <w:jc w:val="both"/>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bookmarkEnd w:id="1"/>
    <w:tbl>
      <w:tblPr>
        <w:tblStyle w:val="5"/>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2490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38DDD6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702FEA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094E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0141E0D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采购人名称（盖章）</w:t>
            </w:r>
          </w:p>
          <w:p w14:paraId="3A7653C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4FCA4A8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供应商全称（盖章）</w:t>
            </w:r>
          </w:p>
          <w:p w14:paraId="74C8348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p>
        </w:tc>
      </w:tr>
      <w:tr w14:paraId="1D96B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71A1C77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1C35783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31E555E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2BFC84F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4547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0EF49767">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6356C560">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CESI宋体-GB2312">
    <w:altName w:val="宋体"/>
    <w:panose1 w:val="02000500000000000000"/>
    <w:charset w:val="86"/>
    <w:family w:val="script"/>
    <w:pitch w:val="default"/>
    <w:sig w:usb0="00000000" w:usb1="00000000" w:usb2="00000010" w:usb3="00000000" w:csb0="0004000F" w:csb1="00000000"/>
  </w:font>
  <w:font w:name="方正小标宋简体">
    <w:altName w:val="黑体"/>
    <w:panose1 w:val="02000000000000000000"/>
    <w:charset w:val="86"/>
    <w:family w:val="auto"/>
    <w:pitch w:val="default"/>
    <w:sig w:usb0="00000000" w:usb1="00000000" w:usb2="00000012"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6F22B4"/>
    <w:rsid w:val="726F2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bidi="ar-SA"/>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adjustRightInd w:val="0"/>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2026-05-18T02:47:00Z</dcterms:created>
  <dc:creator>张锦吉</dc:creator>
  <cp:lastModifiedBy>张锦吉</cp:lastModifiedBy>
  <dcterms:modified xsi:type="dcterms:W3CDTF">2026-05-18T02:51:49Z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A3E7EDCF7D99478DAC3FADA26FF9842D_11</vt:lpwstr>
  </property>
  <property fmtid="{D5CDD505-2E9C-101B-9397-08002B2CF9AE}" pid="4" name="KSOTemplateDocerSaveRecord">
    <vt:lpwstr>eyJoZGlkIjoiZDU5ZmUxYTc5ZjVhNjc2ZjlmNjIwZDE5NzZjZGZkMmMiLCJ1c2VySWQiOiIxNzgyMDU1MTIyIn0=</vt:lpwstr>
  </property>
</Properties>
</file>